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4A37B6" w:rsidRPr="008E6FC5" w14:paraId="0361EC82" w14:textId="77777777" w:rsidTr="00415A59">
        <w:trPr>
          <w:trHeight w:val="2240"/>
        </w:trPr>
        <w:tc>
          <w:tcPr>
            <w:tcW w:w="522" w:type="dxa"/>
          </w:tcPr>
          <w:p w14:paraId="229B8914" w14:textId="3FDA8EDC" w:rsidR="004A37B6" w:rsidRDefault="004A37B6" w:rsidP="004A37B6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14.</w:t>
            </w:r>
          </w:p>
        </w:tc>
        <w:tc>
          <w:tcPr>
            <w:tcW w:w="2271" w:type="dxa"/>
          </w:tcPr>
          <w:p w14:paraId="43E68D3F" w14:textId="36424964" w:rsidR="004A37B6" w:rsidRPr="00835895" w:rsidRDefault="004A37B6" w:rsidP="004A37B6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Apoyar técnicamente la consolidación, reporte y depuración del inventario bienes inmuebles, que a cualquier título posea la Entidad y que están a cargo de la regional y centros de formación, así como de las construcciones en curso</w:t>
            </w:r>
          </w:p>
        </w:tc>
        <w:tc>
          <w:tcPr>
            <w:tcW w:w="2590" w:type="dxa"/>
          </w:tcPr>
          <w:p w14:paraId="7EC58093" w14:textId="71E6188A" w:rsidR="004A37B6" w:rsidRPr="0072773F" w:rsidRDefault="004A37B6" w:rsidP="004A37B6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813D49">
              <w:rPr>
                <w:rFonts w:cs="Calibri"/>
                <w:sz w:val="22"/>
                <w:szCs w:val="22"/>
              </w:rPr>
              <w:t>Se realizó el análisis, depuración y consolidación del reporte técnico del inventario de bienes inmuebles y construcciones en curso de la Regional Tolima, procesando la información reportada por los diferentes centros de formación y el inventario de infraestructura de las plantas de tratamiento ( y ) del aplicativo Tayana; una vez depurada la base de datos, se proyectó y remitió la información final a la Dirección Regional para su respectivo traslado al Grupo de Bienes Inmuebles de la Dirección General.</w:t>
            </w:r>
          </w:p>
        </w:tc>
        <w:tc>
          <w:tcPr>
            <w:tcW w:w="4682" w:type="dxa"/>
          </w:tcPr>
          <w:p w14:paraId="79E28DAC" w14:textId="29F2955B" w:rsidR="004A37B6" w:rsidRPr="0072773F" w:rsidRDefault="004A37B6" w:rsidP="004A37B6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813D49">
              <w:rPr>
                <w:rFonts w:cs="Calibri"/>
                <w:sz w:val="22"/>
                <w:szCs w:val="22"/>
              </w:rPr>
              <w:t>El cumplimiento de esta actividad se respalda mediante la copia del correo electrónico institucional de remisión oficial donde se envía el reporte consolidado y depurado de los bienes inmuebles de la regional, acompañado de las matrices técnicas de control y los formularios de inventario físico correspondientes.</w:t>
            </w:r>
            <w:r>
              <w:rPr>
                <w:rFonts w:cs="Calibri"/>
                <w:sz w:val="22"/>
                <w:szCs w:val="22"/>
              </w:rPr>
              <w:t xml:space="preserve"> A la espera para la validación y aprobación de los reportado por cada centro de formación. </w:t>
            </w:r>
          </w:p>
        </w:tc>
      </w:tr>
    </w:tbl>
    <w:p w14:paraId="2B26EEDC" w14:textId="1C381D13" w:rsidR="007C682D" w:rsidRDefault="007C682D"/>
    <w:p w14:paraId="0A4F2D0E" w14:textId="01AE5A17" w:rsidR="00AB4423" w:rsidRDefault="00DF084B">
      <w:r>
        <w:t>OBLIGACION 1</w:t>
      </w:r>
      <w:r w:rsidR="00537D06">
        <w:t>4</w:t>
      </w:r>
      <w:r w:rsidR="009E2C82">
        <w:t>.</w:t>
      </w:r>
    </w:p>
    <w:p w14:paraId="6AF9CE76" w14:textId="7AA4F5A3" w:rsidR="004F20BE" w:rsidRDefault="004F20BE"/>
    <w:p w14:paraId="3D6897DB" w14:textId="7D95F02B" w:rsidR="00AB4423" w:rsidRDefault="00AB4423"/>
    <w:p w14:paraId="32381AC4" w14:textId="3AAF5AF7" w:rsidR="0018274B" w:rsidRDefault="0018274B"/>
    <w:p w14:paraId="73B4D3B0" w14:textId="7441854D" w:rsidR="0018274B" w:rsidRDefault="0018274B"/>
    <w:p w14:paraId="14C4B127" w14:textId="558B125F" w:rsidR="0018274B" w:rsidRDefault="0018274B"/>
    <w:p w14:paraId="11D0690B" w14:textId="534C9C01" w:rsidR="008C2D0B" w:rsidRDefault="008C2D0B"/>
    <w:p w14:paraId="66E0E9A9" w14:textId="3D09B5DE" w:rsidR="008C2D0B" w:rsidRDefault="008C2D0B"/>
    <w:sectPr w:rsidR="008C2D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7D7"/>
    <w:rsid w:val="00036A85"/>
    <w:rsid w:val="00093E5E"/>
    <w:rsid w:val="0009778F"/>
    <w:rsid w:val="000B19FE"/>
    <w:rsid w:val="0012154D"/>
    <w:rsid w:val="0018274B"/>
    <w:rsid w:val="001B3F32"/>
    <w:rsid w:val="001E60B5"/>
    <w:rsid w:val="001F1769"/>
    <w:rsid w:val="00290E89"/>
    <w:rsid w:val="00292414"/>
    <w:rsid w:val="002D1549"/>
    <w:rsid w:val="0031010E"/>
    <w:rsid w:val="003F4192"/>
    <w:rsid w:val="00454A59"/>
    <w:rsid w:val="004A37B6"/>
    <w:rsid w:val="004C29A4"/>
    <w:rsid w:val="004D41A1"/>
    <w:rsid w:val="004E3A39"/>
    <w:rsid w:val="004F20BE"/>
    <w:rsid w:val="00537D06"/>
    <w:rsid w:val="005A4042"/>
    <w:rsid w:val="005B1F6E"/>
    <w:rsid w:val="005F3D84"/>
    <w:rsid w:val="00661997"/>
    <w:rsid w:val="00681A2B"/>
    <w:rsid w:val="006A1507"/>
    <w:rsid w:val="0072773F"/>
    <w:rsid w:val="00750BDF"/>
    <w:rsid w:val="00776509"/>
    <w:rsid w:val="00796DD3"/>
    <w:rsid w:val="007C682D"/>
    <w:rsid w:val="00816649"/>
    <w:rsid w:val="008266A7"/>
    <w:rsid w:val="00861E67"/>
    <w:rsid w:val="008827D7"/>
    <w:rsid w:val="00885415"/>
    <w:rsid w:val="008A0132"/>
    <w:rsid w:val="008C2D0B"/>
    <w:rsid w:val="008E44E0"/>
    <w:rsid w:val="00906B8F"/>
    <w:rsid w:val="0098273E"/>
    <w:rsid w:val="00984D41"/>
    <w:rsid w:val="00987401"/>
    <w:rsid w:val="009B4773"/>
    <w:rsid w:val="009E2C82"/>
    <w:rsid w:val="009E7DAD"/>
    <w:rsid w:val="00A45D19"/>
    <w:rsid w:val="00A51A8B"/>
    <w:rsid w:val="00A665AB"/>
    <w:rsid w:val="00A70F55"/>
    <w:rsid w:val="00AA7177"/>
    <w:rsid w:val="00AB4423"/>
    <w:rsid w:val="00AF5B4E"/>
    <w:rsid w:val="00B62685"/>
    <w:rsid w:val="00C22E5B"/>
    <w:rsid w:val="00C23996"/>
    <w:rsid w:val="00C372ED"/>
    <w:rsid w:val="00CB0CE3"/>
    <w:rsid w:val="00D0185B"/>
    <w:rsid w:val="00D5455A"/>
    <w:rsid w:val="00DA4C16"/>
    <w:rsid w:val="00DF084B"/>
    <w:rsid w:val="00DF6EE9"/>
    <w:rsid w:val="00E416D5"/>
    <w:rsid w:val="00E46338"/>
    <w:rsid w:val="00E64D78"/>
    <w:rsid w:val="00EA3BB6"/>
    <w:rsid w:val="00EA77EA"/>
    <w:rsid w:val="00F05721"/>
    <w:rsid w:val="00F6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0C58"/>
  <w15:chartTrackingRefBased/>
  <w15:docId w15:val="{EF2A5A66-4F22-4054-8495-1B0FC41C3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7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827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8827D7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827D7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8166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664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8</cp:revision>
  <dcterms:created xsi:type="dcterms:W3CDTF">2026-01-22T22:42:00Z</dcterms:created>
  <dcterms:modified xsi:type="dcterms:W3CDTF">2026-06-19T20:21:00Z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2025-03-19T15:28:11Z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838c6d2d-55ed-4294-99a1-d0da6d8da779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